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F4A" w:rsidRDefault="007E4F4A" w:rsidP="007E4F4A">
      <w:pPr>
        <w:jc w:val="center"/>
        <w:rPr>
          <w:rFonts w:ascii="Futura Condensed" w:hAnsi="Futura Condensed" w:cs="Futura Condensed"/>
        </w:rPr>
      </w:pPr>
      <w:r>
        <w:rPr>
          <w:rFonts w:ascii="Futura Condensed" w:hAnsi="Futura Condensed" w:cs="Futura Condensed"/>
        </w:rPr>
        <w:t>Séance n°7</w:t>
      </w:r>
    </w:p>
    <w:p w:rsidR="007E4F4A" w:rsidRDefault="007E4F4A" w:rsidP="007E4F4A">
      <w:pPr>
        <w:jc w:val="center"/>
        <w:rPr>
          <w:rFonts w:ascii="Futura Condensed" w:hAnsi="Futura Condensed" w:cs="Futura Condensed"/>
        </w:rPr>
      </w:pPr>
      <w:r>
        <w:rPr>
          <w:rFonts w:ascii="Futura Condensed" w:hAnsi="Futura Condensed" w:cs="Futura Condensed"/>
        </w:rPr>
        <w:t>Quelques chiffres clés sur l’utilisation de l’eau dans l’agriculture et l’industrie.</w:t>
      </w:r>
    </w:p>
    <w:p w:rsidR="007E4F4A" w:rsidRDefault="007E4F4A" w:rsidP="007E4F4A">
      <w:pPr>
        <w:rPr>
          <w:rFonts w:ascii="Futura Condensed" w:hAnsi="Futura Condensed" w:cs="Futura Condensed"/>
        </w:rPr>
      </w:pPr>
    </w:p>
    <w:p w:rsidR="007E4F4A" w:rsidRDefault="007E4F4A" w:rsidP="007E4F4A">
      <w:pPr>
        <w:rPr>
          <w:rFonts w:ascii="Futura Condensed" w:hAnsi="Futura Condensed" w:cs="Futura Condensed"/>
        </w:rPr>
      </w:pPr>
    </w:p>
    <w:p w:rsidR="007E4F4A" w:rsidRPr="00CB1A68" w:rsidRDefault="007E4F4A" w:rsidP="007E4F4A">
      <w:pPr>
        <w:spacing w:line="291" w:lineRule="atLeast"/>
        <w:rPr>
          <w:rFonts w:ascii="Verdana" w:hAnsi="Verdana" w:cs="Times New Roman"/>
          <w:color w:val="58595B"/>
          <w:sz w:val="19"/>
          <w:szCs w:val="19"/>
        </w:rPr>
      </w:pPr>
      <w:r w:rsidRPr="00CB1A68">
        <w:rPr>
          <w:rFonts w:ascii="Verdana" w:hAnsi="Verdana" w:cs="Times New Roman"/>
          <w:color w:val="58595B"/>
          <w:sz w:val="19"/>
          <w:szCs w:val="19"/>
        </w:rPr>
        <w:t>Pour produire les cultures suivantes, il faut :</w:t>
      </w:r>
      <w:r w:rsidRPr="00CB1A68">
        <w:rPr>
          <w:rFonts w:ascii="Verdana" w:hAnsi="Verdana" w:cs="Times New Roman"/>
          <w:color w:val="58595B"/>
          <w:sz w:val="19"/>
        </w:rPr>
        <w:t> </w:t>
      </w:r>
      <w:r w:rsidRPr="00CB1A68">
        <w:rPr>
          <w:rFonts w:ascii="Verdana" w:hAnsi="Verdana" w:cs="Times New Roman"/>
          <w:color w:val="58595B"/>
          <w:sz w:val="19"/>
          <w:szCs w:val="19"/>
        </w:rPr>
        <w:br/>
        <w:t>- 238 litres d’eau pour 1 kg de maïs ensilage ;</w:t>
      </w:r>
      <w:r w:rsidRPr="00CB1A68">
        <w:rPr>
          <w:rFonts w:ascii="Verdana" w:hAnsi="Verdana" w:cs="Times New Roman"/>
          <w:color w:val="58595B"/>
          <w:sz w:val="19"/>
          <w:szCs w:val="19"/>
        </w:rPr>
        <w:br/>
        <w:t>- 346 litres d’eau pour 1 kg de banane ;</w:t>
      </w:r>
      <w:r w:rsidRPr="00CB1A68">
        <w:rPr>
          <w:rFonts w:ascii="Verdana" w:hAnsi="Verdana" w:cs="Times New Roman"/>
          <w:color w:val="58595B"/>
          <w:sz w:val="19"/>
          <w:szCs w:val="19"/>
        </w:rPr>
        <w:br/>
        <w:t>- 454 litres d’eau pour 1 kg de maïs grain ;</w:t>
      </w:r>
      <w:r w:rsidRPr="00CB1A68">
        <w:rPr>
          <w:rFonts w:ascii="Verdana" w:hAnsi="Verdana" w:cs="Times New Roman"/>
          <w:color w:val="58595B"/>
          <w:sz w:val="19"/>
          <w:szCs w:val="19"/>
        </w:rPr>
        <w:br/>
        <w:t>- 524 litres d’eau pour 1 kg d’orge ;</w:t>
      </w:r>
      <w:r w:rsidRPr="00CB1A68">
        <w:rPr>
          <w:rFonts w:ascii="Verdana" w:hAnsi="Verdana" w:cs="Times New Roman"/>
          <w:color w:val="58595B"/>
          <w:sz w:val="19"/>
          <w:szCs w:val="19"/>
        </w:rPr>
        <w:br/>
        <w:t>- 590 litres d’eau pour 1 kg de pomme de terre ;</w:t>
      </w:r>
      <w:r w:rsidRPr="00CB1A68">
        <w:rPr>
          <w:rFonts w:ascii="Verdana" w:hAnsi="Verdana" w:cs="Times New Roman"/>
          <w:color w:val="58595B"/>
          <w:sz w:val="19"/>
          <w:szCs w:val="19"/>
        </w:rPr>
        <w:br/>
        <w:t>- 590 litres d’eau pour 1 kg de blé ;</w:t>
      </w:r>
      <w:r w:rsidRPr="00CB1A68">
        <w:rPr>
          <w:rFonts w:ascii="Verdana" w:hAnsi="Verdana" w:cs="Times New Roman"/>
          <w:color w:val="58595B"/>
          <w:sz w:val="19"/>
          <w:szCs w:val="19"/>
        </w:rPr>
        <w:br/>
        <w:t>- 900 litres d’eau pour 1 kg de soja ;</w:t>
      </w:r>
      <w:r w:rsidRPr="00CB1A68">
        <w:rPr>
          <w:rFonts w:ascii="Verdana" w:hAnsi="Verdana" w:cs="Times New Roman"/>
          <w:color w:val="58595B"/>
          <w:sz w:val="19"/>
          <w:szCs w:val="19"/>
        </w:rPr>
        <w:br/>
        <w:t>- 1600 litres d’eau pour 1 kg de riz pluvial ;</w:t>
      </w:r>
      <w:r w:rsidRPr="00CB1A68">
        <w:rPr>
          <w:rFonts w:ascii="Verdana" w:hAnsi="Verdana" w:cs="Times New Roman"/>
          <w:color w:val="58595B"/>
          <w:sz w:val="19"/>
          <w:szCs w:val="19"/>
        </w:rPr>
        <w:br/>
        <w:t>- 5000 litres d’eau pour 1 kg de riz inondé ;</w:t>
      </w:r>
      <w:r w:rsidRPr="00CB1A68">
        <w:rPr>
          <w:rFonts w:ascii="Verdana" w:hAnsi="Verdana" w:cs="Times New Roman"/>
          <w:color w:val="58595B"/>
          <w:sz w:val="19"/>
          <w:szCs w:val="19"/>
        </w:rPr>
        <w:br/>
        <w:t>- 5263 litres d’eau pour 1 kg de coton.</w:t>
      </w:r>
    </w:p>
    <w:p w:rsidR="007E4F4A" w:rsidRPr="00CB1A68" w:rsidRDefault="007E4F4A" w:rsidP="007E4F4A">
      <w:pPr>
        <w:spacing w:line="291" w:lineRule="atLeast"/>
        <w:rPr>
          <w:rFonts w:ascii="Verdana" w:hAnsi="Verdana" w:cs="Times New Roman"/>
          <w:color w:val="58595B"/>
          <w:sz w:val="19"/>
          <w:szCs w:val="19"/>
        </w:rPr>
      </w:pPr>
      <w:r w:rsidRPr="00CB1A68">
        <w:rPr>
          <w:rFonts w:ascii="Verdana" w:hAnsi="Verdana" w:cs="Times New Roman"/>
          <w:color w:val="58595B"/>
          <w:sz w:val="19"/>
          <w:szCs w:val="19"/>
        </w:rPr>
        <w:t>Source :</w:t>
      </w:r>
      <w:r w:rsidRPr="00CB1A68">
        <w:rPr>
          <w:rFonts w:ascii="Verdana" w:hAnsi="Verdana" w:cs="Times New Roman"/>
          <w:color w:val="58595B"/>
          <w:sz w:val="19"/>
        </w:rPr>
        <w:t> </w:t>
      </w:r>
      <w:hyperlink r:id="rId4" w:history="1">
        <w:r w:rsidRPr="00CB1A68">
          <w:rPr>
            <w:rFonts w:ascii="Verdana" w:hAnsi="Verdana" w:cs="Times New Roman"/>
            <w:i/>
            <w:color w:val="58595B"/>
            <w:sz w:val="19"/>
            <w:u w:val="single"/>
          </w:rPr>
          <w:t>Dossier scientifique sur l’eau : usages - cultures, CNRS</w:t>
        </w:r>
      </w:hyperlink>
      <w:r w:rsidRPr="00CB1A68">
        <w:rPr>
          <w:rFonts w:ascii="Verdana" w:hAnsi="Verdana" w:cs="Times New Roman"/>
          <w:color w:val="58595B"/>
          <w:sz w:val="19"/>
          <w:szCs w:val="19"/>
        </w:rPr>
        <w:t>, 2000</w:t>
      </w:r>
    </w:p>
    <w:p w:rsidR="007E4F4A" w:rsidRDefault="007E4F4A" w:rsidP="007E4F4A">
      <w:pPr>
        <w:rPr>
          <w:rFonts w:ascii="Futura Condensed" w:hAnsi="Futura Condensed" w:cs="Futura Condensed"/>
        </w:rPr>
      </w:pPr>
    </w:p>
    <w:p w:rsidR="007E4F4A" w:rsidRDefault="007E4F4A" w:rsidP="007E4F4A">
      <w:pPr>
        <w:rPr>
          <w:rFonts w:ascii="Futura Condensed" w:hAnsi="Futura Condensed" w:cs="Futura Condensed"/>
        </w:rPr>
      </w:pPr>
    </w:p>
    <w:p w:rsidR="007E4F4A" w:rsidRDefault="007E4F4A" w:rsidP="007E4F4A">
      <w:pPr>
        <w:rPr>
          <w:rFonts w:ascii="Futura Condensed" w:hAnsi="Futura Condensed" w:cs="Futura Condensed"/>
        </w:rPr>
      </w:pPr>
    </w:p>
    <w:p w:rsidR="007E4F4A" w:rsidRDefault="007E4F4A" w:rsidP="007E4F4A">
      <w:pPr>
        <w:spacing w:line="291" w:lineRule="atLeast"/>
        <w:rPr>
          <w:rFonts w:ascii="Verdana" w:hAnsi="Verdana" w:cs="Times New Roman"/>
          <w:color w:val="58595B"/>
          <w:sz w:val="19"/>
          <w:szCs w:val="19"/>
        </w:rPr>
      </w:pPr>
      <w:r w:rsidRPr="00CB1A68">
        <w:rPr>
          <w:rFonts w:ascii="Verdana" w:hAnsi="Verdana" w:cs="Times New Roman"/>
          <w:color w:val="58595B"/>
          <w:sz w:val="19"/>
          <w:szCs w:val="19"/>
        </w:rPr>
        <w:t>Pour fabriquer les produits suivants, il faut :</w:t>
      </w:r>
    </w:p>
    <w:p w:rsidR="007E4F4A" w:rsidRPr="00CB1A68" w:rsidRDefault="007E4F4A" w:rsidP="007E4F4A">
      <w:pPr>
        <w:spacing w:line="291" w:lineRule="atLeast"/>
        <w:rPr>
          <w:rFonts w:ascii="Verdana" w:hAnsi="Verdana" w:cs="Times New Roman"/>
          <w:color w:val="58595B"/>
          <w:sz w:val="19"/>
          <w:szCs w:val="19"/>
        </w:rPr>
      </w:pPr>
      <w:r>
        <w:rPr>
          <w:rFonts w:ascii="Verdana" w:hAnsi="Verdana" w:cs="Times New Roman"/>
          <w:color w:val="58595B"/>
          <w:sz w:val="19"/>
          <w:szCs w:val="19"/>
        </w:rPr>
        <w:t xml:space="preserve">- </w:t>
      </w:r>
      <w:r w:rsidRPr="00CB1A68">
        <w:rPr>
          <w:rFonts w:ascii="Verdana" w:hAnsi="Verdana" w:cs="Times New Roman"/>
          <w:color w:val="58595B"/>
          <w:sz w:val="19"/>
          <w:szCs w:val="19"/>
        </w:rPr>
        <w:t xml:space="preserve">400 à 11 000 litres d’eau </w:t>
      </w:r>
      <w:r>
        <w:rPr>
          <w:rFonts w:ascii="Verdana" w:hAnsi="Verdana" w:cs="Times New Roman"/>
          <w:color w:val="58595B"/>
          <w:sz w:val="19"/>
          <w:szCs w:val="19"/>
        </w:rPr>
        <w:t>pour 1kg de rayonne (viscose)</w:t>
      </w:r>
    </w:p>
    <w:p w:rsidR="007E4F4A" w:rsidRPr="00CB1A68" w:rsidRDefault="007E4F4A" w:rsidP="007E4F4A">
      <w:pPr>
        <w:spacing w:line="291" w:lineRule="atLeast"/>
        <w:rPr>
          <w:rFonts w:ascii="Verdana" w:hAnsi="Verdana" w:cs="Times New Roman"/>
          <w:color w:val="58595B"/>
          <w:sz w:val="19"/>
          <w:szCs w:val="19"/>
        </w:rPr>
      </w:pPr>
      <w:r w:rsidRPr="00CB1A68">
        <w:rPr>
          <w:rFonts w:ascii="Verdana" w:hAnsi="Verdana" w:cs="Times New Roman"/>
          <w:color w:val="58595B"/>
          <w:sz w:val="19"/>
          <w:szCs w:val="19"/>
        </w:rPr>
        <w:t>- 300 à 600 litres d’eau pour 1kg d’acier ;</w:t>
      </w:r>
    </w:p>
    <w:p w:rsidR="007E4F4A" w:rsidRDefault="007E4F4A" w:rsidP="007E4F4A">
      <w:pPr>
        <w:spacing w:line="291" w:lineRule="atLeast"/>
        <w:rPr>
          <w:rFonts w:ascii="Verdana" w:hAnsi="Verdana" w:cs="Times New Roman"/>
          <w:color w:val="58595B"/>
          <w:sz w:val="19"/>
          <w:szCs w:val="19"/>
        </w:rPr>
      </w:pPr>
      <w:r w:rsidRPr="00CB1A68">
        <w:rPr>
          <w:rFonts w:ascii="Verdana" w:hAnsi="Verdana" w:cs="Times New Roman"/>
          <w:color w:val="58595B"/>
          <w:sz w:val="19"/>
          <w:szCs w:val="19"/>
        </w:rPr>
        <w:t>- 500 litres d’eau pour 1kg de papier ;</w:t>
      </w:r>
    </w:p>
    <w:p w:rsidR="007E4F4A" w:rsidRDefault="007E4F4A" w:rsidP="007E4F4A">
      <w:pPr>
        <w:spacing w:line="291" w:lineRule="atLeast"/>
        <w:rPr>
          <w:rFonts w:ascii="Verdana" w:hAnsi="Verdana" w:cs="Times New Roman"/>
          <w:color w:val="58595B"/>
          <w:sz w:val="19"/>
          <w:szCs w:val="19"/>
        </w:rPr>
      </w:pPr>
      <w:r w:rsidRPr="00CB1A68">
        <w:rPr>
          <w:rFonts w:ascii="Verdana" w:hAnsi="Verdana" w:cs="Times New Roman"/>
          <w:color w:val="58595B"/>
          <w:sz w:val="19"/>
          <w:szCs w:val="19"/>
        </w:rPr>
        <w:t>- 300 à 400 litres d’eau pour 1kg de sucre ;</w:t>
      </w:r>
    </w:p>
    <w:p w:rsidR="007E4F4A" w:rsidRDefault="007E4F4A" w:rsidP="007E4F4A">
      <w:pPr>
        <w:spacing w:line="291" w:lineRule="atLeast"/>
        <w:rPr>
          <w:rFonts w:ascii="Verdana" w:hAnsi="Verdana" w:cs="Times New Roman"/>
          <w:color w:val="58595B"/>
          <w:sz w:val="19"/>
          <w:szCs w:val="19"/>
        </w:rPr>
      </w:pPr>
      <w:r w:rsidRPr="00CB1A68">
        <w:rPr>
          <w:rFonts w:ascii="Verdana" w:hAnsi="Verdana" w:cs="Times New Roman"/>
          <w:color w:val="58595B"/>
          <w:sz w:val="19"/>
          <w:szCs w:val="19"/>
        </w:rPr>
        <w:t>- 100 litres d’eau pour 1 litre d’alcool ;</w:t>
      </w:r>
    </w:p>
    <w:p w:rsidR="007E4F4A" w:rsidRDefault="007E4F4A" w:rsidP="007E4F4A">
      <w:pPr>
        <w:spacing w:line="291" w:lineRule="atLeast"/>
        <w:rPr>
          <w:rFonts w:ascii="Verdana" w:hAnsi="Verdana" w:cs="Times New Roman"/>
          <w:color w:val="58595B"/>
          <w:sz w:val="19"/>
          <w:szCs w:val="19"/>
        </w:rPr>
      </w:pPr>
      <w:r w:rsidRPr="00CB1A68">
        <w:rPr>
          <w:rFonts w:ascii="Verdana" w:hAnsi="Verdana" w:cs="Times New Roman"/>
          <w:color w:val="58595B"/>
          <w:sz w:val="19"/>
          <w:szCs w:val="19"/>
        </w:rPr>
        <w:t>- 60 à 400 litres d’eau pour 1kg de carton ;</w:t>
      </w:r>
    </w:p>
    <w:p w:rsidR="007E4F4A" w:rsidRDefault="007E4F4A" w:rsidP="007E4F4A">
      <w:pPr>
        <w:spacing w:line="291" w:lineRule="atLeast"/>
        <w:rPr>
          <w:rFonts w:ascii="Verdana" w:hAnsi="Verdana" w:cs="Times New Roman"/>
          <w:color w:val="58595B"/>
          <w:sz w:val="19"/>
          <w:szCs w:val="19"/>
        </w:rPr>
      </w:pPr>
      <w:r w:rsidRPr="00CB1A68">
        <w:rPr>
          <w:rFonts w:ascii="Verdana" w:hAnsi="Verdana" w:cs="Times New Roman"/>
          <w:color w:val="58595B"/>
          <w:sz w:val="19"/>
          <w:szCs w:val="19"/>
        </w:rPr>
        <w:t>- 35 litres d’eau pour 1kg de ciment ;</w:t>
      </w:r>
    </w:p>
    <w:p w:rsidR="007E4F4A" w:rsidRDefault="007E4F4A" w:rsidP="007E4F4A">
      <w:pPr>
        <w:spacing w:line="291" w:lineRule="atLeast"/>
        <w:rPr>
          <w:rFonts w:ascii="Verdana" w:hAnsi="Verdana" w:cs="Times New Roman"/>
          <w:color w:val="58595B"/>
          <w:sz w:val="19"/>
          <w:szCs w:val="19"/>
        </w:rPr>
      </w:pPr>
      <w:r w:rsidRPr="00CB1A68">
        <w:rPr>
          <w:rFonts w:ascii="Verdana" w:hAnsi="Verdana" w:cs="Times New Roman"/>
          <w:color w:val="58595B"/>
          <w:sz w:val="19"/>
          <w:szCs w:val="19"/>
        </w:rPr>
        <w:t>- 1 à 35 litres d’eau pour 1kg de savon ;</w:t>
      </w:r>
    </w:p>
    <w:p w:rsidR="007E4F4A" w:rsidRDefault="007E4F4A" w:rsidP="007E4F4A">
      <w:pPr>
        <w:spacing w:line="291" w:lineRule="atLeast"/>
        <w:rPr>
          <w:rFonts w:ascii="Verdana" w:hAnsi="Verdana" w:cs="Times New Roman"/>
          <w:color w:val="58595B"/>
          <w:sz w:val="19"/>
          <w:szCs w:val="19"/>
        </w:rPr>
      </w:pPr>
      <w:r w:rsidRPr="00CB1A68">
        <w:rPr>
          <w:rFonts w:ascii="Verdana" w:hAnsi="Verdana" w:cs="Times New Roman"/>
          <w:color w:val="58595B"/>
          <w:sz w:val="19"/>
          <w:szCs w:val="19"/>
        </w:rPr>
        <w:t>- 1 à 2 litres d’eau pour 1kg de matière plastique.</w:t>
      </w:r>
    </w:p>
    <w:p w:rsidR="007E4F4A" w:rsidRPr="00CB1A68" w:rsidRDefault="007E4F4A" w:rsidP="007E4F4A">
      <w:pPr>
        <w:pStyle w:val="Paragraphedeliste"/>
        <w:spacing w:line="291" w:lineRule="atLeast"/>
        <w:jc w:val="both"/>
        <w:rPr>
          <w:rFonts w:ascii="Verdana" w:hAnsi="Verdana" w:cs="Times New Roman"/>
          <w:color w:val="58595B"/>
          <w:sz w:val="19"/>
          <w:szCs w:val="19"/>
        </w:rPr>
      </w:pPr>
    </w:p>
    <w:p w:rsidR="007E4F4A" w:rsidRPr="00CB1A68" w:rsidRDefault="007E4F4A" w:rsidP="007E4F4A">
      <w:pPr>
        <w:spacing w:line="291" w:lineRule="atLeast"/>
        <w:jc w:val="both"/>
        <w:rPr>
          <w:rFonts w:ascii="Verdana" w:hAnsi="Verdana" w:cs="Times New Roman"/>
          <w:color w:val="58595B"/>
          <w:sz w:val="19"/>
          <w:szCs w:val="19"/>
        </w:rPr>
      </w:pPr>
      <w:r w:rsidRPr="00CB1A68">
        <w:rPr>
          <w:rFonts w:ascii="Verdana" w:hAnsi="Verdana" w:cs="Times New Roman"/>
          <w:color w:val="58595B"/>
          <w:sz w:val="19"/>
          <w:szCs w:val="19"/>
        </w:rPr>
        <w:t>Source :</w:t>
      </w:r>
      <w:r w:rsidRPr="00CB1A68">
        <w:rPr>
          <w:rFonts w:ascii="Verdana" w:hAnsi="Verdana" w:cs="Times New Roman"/>
          <w:color w:val="58595B"/>
          <w:sz w:val="19"/>
        </w:rPr>
        <w:t> </w:t>
      </w:r>
      <w:hyperlink r:id="rId5" w:history="1">
        <w:r w:rsidRPr="00CB1A68">
          <w:rPr>
            <w:rFonts w:ascii="Verdana" w:hAnsi="Verdana" w:cs="Times New Roman"/>
            <w:i/>
            <w:color w:val="406099"/>
            <w:sz w:val="19"/>
            <w:u w:val="single"/>
          </w:rPr>
          <w:t>Dossier scientifique sur l’eau : usages - consommations industrielles, CNRS</w:t>
        </w:r>
      </w:hyperlink>
      <w:r w:rsidRPr="00CB1A68">
        <w:rPr>
          <w:rFonts w:ascii="Verdana" w:hAnsi="Verdana" w:cs="Times New Roman"/>
          <w:color w:val="58595B"/>
          <w:sz w:val="19"/>
          <w:szCs w:val="19"/>
        </w:rPr>
        <w:t>, 2000</w:t>
      </w:r>
    </w:p>
    <w:p w:rsidR="007E4F4A" w:rsidRDefault="007E4F4A" w:rsidP="007E4F4A">
      <w:pPr>
        <w:shd w:val="clear" w:color="auto" w:fill="FAF7F7"/>
        <w:spacing w:line="259" w:lineRule="atLeast"/>
        <w:rPr>
          <w:rFonts w:ascii="Verdana" w:hAnsi="Verdana"/>
          <w:color w:val="58595B"/>
          <w:sz w:val="18"/>
          <w:szCs w:val="18"/>
        </w:rPr>
      </w:pPr>
    </w:p>
    <w:p w:rsidR="007E4F4A" w:rsidRDefault="007E4F4A" w:rsidP="007E4F4A">
      <w:pPr>
        <w:shd w:val="clear" w:color="auto" w:fill="FAF7F7"/>
        <w:spacing w:line="259" w:lineRule="atLeast"/>
        <w:rPr>
          <w:rFonts w:ascii="Verdana" w:hAnsi="Verdana"/>
          <w:color w:val="58595B"/>
          <w:sz w:val="18"/>
          <w:szCs w:val="18"/>
        </w:rPr>
      </w:pPr>
    </w:p>
    <w:p w:rsidR="007E4F4A" w:rsidRDefault="007E4F4A" w:rsidP="007E4F4A">
      <w:pPr>
        <w:shd w:val="clear" w:color="auto" w:fill="FAF7F7"/>
        <w:spacing w:line="259" w:lineRule="atLeast"/>
        <w:rPr>
          <w:rFonts w:ascii="Verdana" w:hAnsi="Verdana"/>
          <w:color w:val="58595B"/>
          <w:sz w:val="18"/>
          <w:szCs w:val="18"/>
        </w:rPr>
      </w:pPr>
    </w:p>
    <w:p w:rsidR="007E4F4A" w:rsidRPr="00CB1A68" w:rsidRDefault="007E4F4A" w:rsidP="007E4F4A">
      <w:pPr>
        <w:shd w:val="clear" w:color="auto" w:fill="FAF7F7"/>
        <w:spacing w:line="259" w:lineRule="atLeast"/>
        <w:rPr>
          <w:rFonts w:ascii="Verdana" w:hAnsi="Verdana"/>
          <w:color w:val="58595B"/>
          <w:sz w:val="18"/>
          <w:szCs w:val="18"/>
        </w:rPr>
      </w:pPr>
    </w:p>
    <w:p w:rsidR="0018049E" w:rsidRDefault="007E4F4A"/>
    <w:sectPr w:rsidR="0018049E" w:rsidSect="0018049E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Futura Condensed">
    <w:panose1 w:val="020B0506020204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7E4F4A"/>
    <w:rsid w:val="007E4F4A"/>
  </w:rsids>
  <m:mathPr>
    <m:mathFont m:val="Century Schoolboo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F4A"/>
    <w:rPr>
      <w:rFonts w:eastAsiaTheme="minorEastAsia"/>
      <w:lang w:eastAsia="fr-FR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Paragraphedeliste">
    <w:name w:val="List Paragraph"/>
    <w:basedOn w:val="Normal"/>
    <w:uiPriority w:val="34"/>
    <w:qFormat/>
    <w:rsid w:val="007E4F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cnrs.fr/cw/dossiers/doseau/decouv/usages/consoAgri.html" TargetMode="External"/><Relationship Id="rId5" Type="http://schemas.openxmlformats.org/officeDocument/2006/relationships/hyperlink" Target="http://www.cnrs.fr/cw/dossiers/doseau/decouv/usages/consoIndus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Company>réseau Empreintes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Hannecart</dc:creator>
  <cp:keywords/>
  <cp:lastModifiedBy>Audrey Hannecart</cp:lastModifiedBy>
  <cp:revision>1</cp:revision>
  <dcterms:created xsi:type="dcterms:W3CDTF">2017-07-21T07:48:00Z</dcterms:created>
  <dcterms:modified xsi:type="dcterms:W3CDTF">2017-07-21T07:51:00Z</dcterms:modified>
</cp:coreProperties>
</file>